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7B251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43874242" w14:textId="558366FC" w:rsidR="00477680" w:rsidRPr="004432AB" w:rsidRDefault="00D1067D" w:rsidP="004432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D21DC0">
        <w:rPr>
          <w:rFonts w:ascii="Times New Roman" w:hAnsi="Times New Roman" w:cs="Times New Roman"/>
          <w:b/>
          <w:bCs/>
          <w:sz w:val="28"/>
          <w:szCs w:val="28"/>
        </w:rPr>
        <w:t>кспертиз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D21DC0">
        <w:rPr>
          <w:rFonts w:ascii="Times New Roman" w:hAnsi="Times New Roman" w:cs="Times New Roman"/>
          <w:b/>
          <w:bCs/>
          <w:sz w:val="28"/>
          <w:szCs w:val="28"/>
        </w:rPr>
        <w:t xml:space="preserve"> проектов муниципальных правовых актов в части, касающейся расходных обязательств Златоустовского городского округа</w:t>
      </w:r>
      <w:r w:rsidR="005E5572" w:rsidRPr="005E5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572" w:rsidRPr="005E5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="005E5572" w:rsidRPr="005E5572">
        <w:rPr>
          <w:rFonts w:ascii="Times New Roman" w:hAnsi="Times New Roman" w:cs="Times New Roman"/>
          <w:b/>
          <w:bCs/>
          <w:sz w:val="28"/>
          <w:szCs w:val="28"/>
        </w:rPr>
        <w:t>проектов муниципальных правовых актов, приводящих к изменению доходов местного бюджета</w:t>
      </w:r>
      <w:r w:rsidR="005E557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432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6D7F">
        <w:rPr>
          <w:rFonts w:ascii="Times New Roman" w:hAnsi="Times New Roman"/>
          <w:b/>
          <w:sz w:val="28"/>
          <w:szCs w:val="28"/>
        </w:rPr>
        <w:t xml:space="preserve">за </w:t>
      </w:r>
      <w:r w:rsidR="005E5572">
        <w:rPr>
          <w:rFonts w:ascii="Times New Roman" w:hAnsi="Times New Roman"/>
          <w:b/>
          <w:sz w:val="28"/>
          <w:szCs w:val="28"/>
        </w:rPr>
        <w:t>третий</w:t>
      </w:r>
      <w:r w:rsidR="004432AB">
        <w:rPr>
          <w:rFonts w:ascii="Times New Roman" w:hAnsi="Times New Roman"/>
          <w:b/>
          <w:sz w:val="28"/>
          <w:szCs w:val="28"/>
        </w:rPr>
        <w:t xml:space="preserve"> квартал </w:t>
      </w:r>
      <w:r w:rsidR="00DB6D7F">
        <w:rPr>
          <w:rFonts w:ascii="Times New Roman" w:hAnsi="Times New Roman"/>
          <w:b/>
          <w:sz w:val="28"/>
          <w:szCs w:val="28"/>
        </w:rPr>
        <w:t>202</w:t>
      </w:r>
      <w:r w:rsidRPr="00D1067D">
        <w:rPr>
          <w:rFonts w:ascii="Times New Roman" w:hAnsi="Times New Roman"/>
          <w:b/>
          <w:sz w:val="28"/>
          <w:szCs w:val="28"/>
        </w:rPr>
        <w:t>4</w:t>
      </w:r>
      <w:r w:rsidR="00DB6D7F">
        <w:rPr>
          <w:rFonts w:ascii="Times New Roman" w:hAnsi="Times New Roman"/>
          <w:b/>
          <w:sz w:val="28"/>
          <w:szCs w:val="28"/>
        </w:rPr>
        <w:t>г.</w:t>
      </w:r>
    </w:p>
    <w:p w14:paraId="7B6BE90F" w14:textId="77777777" w:rsidR="00477680" w:rsidRPr="0047768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5D834E9" w14:textId="1668356E" w:rsidR="006A1190" w:rsidRPr="00DB6D7F" w:rsidRDefault="00656602" w:rsidP="00627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7F">
        <w:rPr>
          <w:rFonts w:ascii="Times New Roman" w:hAnsi="Times New Roman" w:cs="Times New Roman"/>
          <w:sz w:val="28"/>
          <w:szCs w:val="28"/>
        </w:rPr>
        <w:t>Экспертно-аналитическ</w:t>
      </w:r>
      <w:r w:rsidR="006274C3">
        <w:rPr>
          <w:rFonts w:ascii="Times New Roman" w:hAnsi="Times New Roman" w:cs="Times New Roman"/>
          <w:sz w:val="28"/>
          <w:szCs w:val="28"/>
        </w:rPr>
        <w:t>ие</w:t>
      </w:r>
      <w:r w:rsidRPr="00DB6D7F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274C3">
        <w:rPr>
          <w:rFonts w:ascii="Times New Roman" w:hAnsi="Times New Roman" w:cs="Times New Roman"/>
          <w:sz w:val="28"/>
          <w:szCs w:val="28"/>
        </w:rPr>
        <w:t>я</w:t>
      </w:r>
      <w:r w:rsidRPr="00DB6D7F">
        <w:rPr>
          <w:rFonts w:ascii="Times New Roman" w:hAnsi="Times New Roman" w:cs="Times New Roman"/>
          <w:sz w:val="28"/>
          <w:szCs w:val="28"/>
        </w:rPr>
        <w:t xml:space="preserve"> проведено в соответствии с требованиями стать</w:t>
      </w:r>
      <w:r w:rsidR="00A778F9" w:rsidRPr="00DB6D7F">
        <w:rPr>
          <w:rFonts w:ascii="Times New Roman" w:hAnsi="Times New Roman" w:cs="Times New Roman"/>
          <w:sz w:val="28"/>
          <w:szCs w:val="28"/>
        </w:rPr>
        <w:t>и</w:t>
      </w:r>
      <w:r w:rsidRPr="00DB6D7F">
        <w:rPr>
          <w:rFonts w:ascii="Times New Roman" w:hAnsi="Times New Roman" w:cs="Times New Roman"/>
          <w:sz w:val="28"/>
          <w:szCs w:val="28"/>
        </w:rPr>
        <w:t xml:space="preserve"> 9 </w:t>
      </w:r>
      <w:bookmarkStart w:id="0" w:name="_Hlk92200911"/>
      <w:r w:rsidRPr="00DB6D7F">
        <w:rPr>
          <w:rFonts w:ascii="Times New Roman" w:hAnsi="Times New Roman" w:cs="Times New Roman"/>
          <w:sz w:val="28"/>
          <w:szCs w:val="28"/>
        </w:rPr>
        <w:t>Федерального закона от 07.02.2011 №6-ФЗ</w:t>
      </w:r>
      <w:bookmarkEnd w:id="0"/>
      <w:r w:rsidRPr="00DB6D7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и деятельности контрольно-счетных органов субъектов</w:t>
      </w:r>
      <w:r w:rsidR="00616639" w:rsidRPr="00DB6D7F">
        <w:rPr>
          <w:rFonts w:ascii="Times New Roman" w:hAnsi="Times New Roman" w:cs="Times New Roman"/>
          <w:sz w:val="28"/>
          <w:szCs w:val="28"/>
        </w:rPr>
        <w:t> </w:t>
      </w:r>
      <w:r w:rsidRPr="00DB6D7F">
        <w:rPr>
          <w:rFonts w:ascii="Times New Roman" w:hAnsi="Times New Roman" w:cs="Times New Roman"/>
          <w:sz w:val="28"/>
          <w:szCs w:val="28"/>
        </w:rPr>
        <w:t xml:space="preserve">РФ и муниципальных образований», </w:t>
      </w:r>
      <w:r w:rsidR="00616639" w:rsidRPr="00DB6D7F">
        <w:rPr>
          <w:rFonts w:ascii="Times New Roman" w:hAnsi="Times New Roman" w:cs="Times New Roman"/>
          <w:sz w:val="28"/>
          <w:szCs w:val="28"/>
        </w:rPr>
        <w:t>на основании пункт</w:t>
      </w:r>
      <w:r w:rsidR="00185427">
        <w:rPr>
          <w:rFonts w:ascii="Times New Roman" w:hAnsi="Times New Roman" w:cs="Times New Roman"/>
          <w:sz w:val="28"/>
          <w:szCs w:val="28"/>
        </w:rPr>
        <w:t>ов</w:t>
      </w:r>
      <w:r w:rsidR="00616639" w:rsidRPr="00DB6D7F">
        <w:rPr>
          <w:rFonts w:ascii="Times New Roman" w:hAnsi="Times New Roman" w:cs="Times New Roman"/>
          <w:sz w:val="28"/>
          <w:szCs w:val="28"/>
        </w:rPr>
        <w:t xml:space="preserve"> </w:t>
      </w:r>
      <w:r w:rsidR="00D1067D">
        <w:rPr>
          <w:rFonts w:ascii="Times New Roman" w:hAnsi="Times New Roman" w:cs="Times New Roman"/>
          <w:sz w:val="28"/>
          <w:szCs w:val="28"/>
        </w:rPr>
        <w:t>14</w:t>
      </w:r>
      <w:r w:rsidR="008664A4">
        <w:rPr>
          <w:rFonts w:ascii="Times New Roman" w:hAnsi="Times New Roman" w:cs="Times New Roman"/>
          <w:sz w:val="28"/>
          <w:szCs w:val="28"/>
        </w:rPr>
        <w:t xml:space="preserve"> и</w:t>
      </w:r>
      <w:r w:rsidR="00185427">
        <w:rPr>
          <w:rFonts w:ascii="Times New Roman" w:hAnsi="Times New Roman" w:cs="Times New Roman"/>
          <w:sz w:val="28"/>
          <w:szCs w:val="28"/>
        </w:rPr>
        <w:t xml:space="preserve"> </w:t>
      </w:r>
      <w:r w:rsidR="008664A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85427">
        <w:rPr>
          <w:rFonts w:ascii="Times New Roman" w:hAnsi="Times New Roman" w:cs="Times New Roman"/>
          <w:sz w:val="28"/>
          <w:szCs w:val="28"/>
        </w:rPr>
        <w:t>15</w:t>
      </w:r>
      <w:r w:rsidR="004432AB">
        <w:rPr>
          <w:rFonts w:ascii="Times New Roman" w:hAnsi="Times New Roman" w:cs="Times New Roman"/>
          <w:sz w:val="28"/>
          <w:szCs w:val="28"/>
        </w:rPr>
        <w:t xml:space="preserve"> </w:t>
      </w:r>
      <w:r w:rsidRPr="00DB6D7F">
        <w:rPr>
          <w:rFonts w:ascii="Times New Roman" w:hAnsi="Times New Roman" w:cs="Times New Roman"/>
          <w:sz w:val="28"/>
          <w:szCs w:val="28"/>
        </w:rPr>
        <w:t>раздела</w:t>
      </w:r>
      <w:r w:rsidR="00616639" w:rsidRPr="00DB6D7F">
        <w:rPr>
          <w:rFonts w:ascii="Times New Roman" w:hAnsi="Times New Roman" w:cs="Times New Roman"/>
          <w:sz w:val="28"/>
          <w:szCs w:val="28"/>
        </w:rPr>
        <w:t> </w:t>
      </w:r>
      <w:r w:rsidRPr="00DB6D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B6D7F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</w:t>
      </w:r>
      <w:r w:rsidR="00D71FF7" w:rsidRPr="00DB6D7F">
        <w:rPr>
          <w:rFonts w:ascii="Times New Roman" w:hAnsi="Times New Roman" w:cs="Times New Roman"/>
          <w:sz w:val="28"/>
          <w:szCs w:val="28"/>
        </w:rPr>
        <w:t xml:space="preserve"> ЗГО</w:t>
      </w:r>
      <w:r w:rsidRPr="00DB6D7F">
        <w:rPr>
          <w:rFonts w:ascii="Times New Roman" w:hAnsi="Times New Roman" w:cs="Times New Roman"/>
          <w:sz w:val="28"/>
          <w:szCs w:val="28"/>
        </w:rPr>
        <w:t xml:space="preserve"> на 202</w:t>
      </w:r>
      <w:r w:rsidR="00D1067D">
        <w:rPr>
          <w:rFonts w:ascii="Times New Roman" w:hAnsi="Times New Roman" w:cs="Times New Roman"/>
          <w:sz w:val="28"/>
          <w:szCs w:val="28"/>
        </w:rPr>
        <w:t>4</w:t>
      </w:r>
      <w:r w:rsidRPr="00DB6D7F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B9B8F55" w14:textId="77777777" w:rsidR="006274C3" w:rsidRPr="006274C3" w:rsidRDefault="006274C3" w:rsidP="006274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4C3">
        <w:rPr>
          <w:rFonts w:ascii="Times New Roman" w:hAnsi="Times New Roman" w:cs="Times New Roman"/>
          <w:sz w:val="28"/>
          <w:szCs w:val="28"/>
        </w:rPr>
        <w:t>Целями экспертно-аналитических мероприятий являются:</w:t>
      </w:r>
    </w:p>
    <w:p w14:paraId="09D67F9B" w14:textId="77777777" w:rsidR="006274C3" w:rsidRPr="006274C3" w:rsidRDefault="006274C3" w:rsidP="006274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4C3">
        <w:rPr>
          <w:rFonts w:ascii="Times New Roman" w:hAnsi="Times New Roman" w:cs="Times New Roman"/>
          <w:sz w:val="28"/>
          <w:szCs w:val="28"/>
        </w:rPr>
        <w:t>1. Оценка законности расходного обязательства Златоустовского городского округа и его влияние на бюджет округа;</w:t>
      </w:r>
    </w:p>
    <w:p w14:paraId="04EA1AFA" w14:textId="77777777" w:rsidR="006274C3" w:rsidRPr="006274C3" w:rsidRDefault="006274C3" w:rsidP="006274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4C3">
        <w:rPr>
          <w:rFonts w:ascii="Times New Roman" w:hAnsi="Times New Roman" w:cs="Times New Roman"/>
          <w:sz w:val="28"/>
          <w:szCs w:val="28"/>
        </w:rPr>
        <w:t>2. Оценка проекта муниципального правового акта на соответствие нормам действующего законодательства;</w:t>
      </w:r>
    </w:p>
    <w:p w14:paraId="2419AF1B" w14:textId="77777777" w:rsidR="006274C3" w:rsidRPr="006274C3" w:rsidRDefault="006274C3" w:rsidP="006274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4C3">
        <w:rPr>
          <w:rFonts w:ascii="Times New Roman" w:hAnsi="Times New Roman" w:cs="Times New Roman"/>
          <w:sz w:val="28"/>
          <w:szCs w:val="28"/>
        </w:rPr>
        <w:t>3. Анализ изменения доходной базы бюджета Златоустовского городского округа.</w:t>
      </w:r>
    </w:p>
    <w:p w14:paraId="085F60D3" w14:textId="77777777" w:rsidR="006274C3" w:rsidRPr="006274C3" w:rsidRDefault="006274C3" w:rsidP="006274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4C3">
        <w:rPr>
          <w:rFonts w:ascii="Times New Roman" w:hAnsi="Times New Roman" w:cs="Times New Roman"/>
          <w:sz w:val="28"/>
          <w:szCs w:val="28"/>
        </w:rPr>
        <w:t xml:space="preserve">В третьем квартале 2024 года Контрольно-счетной палатой ЗГО подготовлены заключения на 10 проектов муниципальных правовых </w:t>
      </w:r>
      <w:proofErr w:type="gramStart"/>
      <w:r w:rsidRPr="006274C3">
        <w:rPr>
          <w:rFonts w:ascii="Times New Roman" w:hAnsi="Times New Roman" w:cs="Times New Roman"/>
          <w:sz w:val="28"/>
          <w:szCs w:val="28"/>
        </w:rPr>
        <w:t xml:space="preserve">актов,   </w:t>
      </w:r>
      <w:proofErr w:type="gramEnd"/>
      <w:r w:rsidRPr="006274C3">
        <w:rPr>
          <w:rFonts w:ascii="Times New Roman" w:hAnsi="Times New Roman" w:cs="Times New Roman"/>
          <w:sz w:val="28"/>
          <w:szCs w:val="28"/>
        </w:rPr>
        <w:t xml:space="preserve">           из них: </w:t>
      </w:r>
    </w:p>
    <w:p w14:paraId="4E12331A" w14:textId="77777777" w:rsidR="006274C3" w:rsidRPr="006274C3" w:rsidRDefault="006274C3" w:rsidP="006274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4C3">
        <w:rPr>
          <w:rFonts w:ascii="Times New Roman" w:hAnsi="Times New Roman" w:cs="Times New Roman"/>
          <w:sz w:val="28"/>
          <w:szCs w:val="28"/>
        </w:rPr>
        <w:t xml:space="preserve">- 6 заключений по результатам проведения экспертизы проектов муниципальных правовых актов в части, касающейся расходных обязательств Златоустовского городского округа; </w:t>
      </w:r>
    </w:p>
    <w:p w14:paraId="2B3F4BFB" w14:textId="77777777" w:rsidR="006274C3" w:rsidRPr="006274C3" w:rsidRDefault="006274C3" w:rsidP="006274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4C3">
        <w:rPr>
          <w:rFonts w:ascii="Times New Roman" w:hAnsi="Times New Roman" w:cs="Times New Roman"/>
          <w:sz w:val="28"/>
          <w:szCs w:val="28"/>
        </w:rPr>
        <w:t xml:space="preserve">- 4 заключения по результатам проведения экспертизы проектов муниципальных правовых актов, приводящих к изменению доходов местного бюджета. </w:t>
      </w:r>
    </w:p>
    <w:p w14:paraId="05E08446" w14:textId="03307250" w:rsidR="004432AB" w:rsidRDefault="00D1067D" w:rsidP="004432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D1067D">
        <w:rPr>
          <w:rFonts w:ascii="Times New Roman" w:hAnsi="Times New Roman" w:cs="Times New Roman"/>
          <w:sz w:val="28"/>
          <w:szCs w:val="20"/>
        </w:rPr>
        <w:t>Подробная информация представлена в таблице.</w:t>
      </w:r>
    </w:p>
    <w:p w14:paraId="22C8F5FB" w14:textId="77777777" w:rsidR="006274C3" w:rsidRPr="006274C3" w:rsidRDefault="006274C3" w:rsidP="004432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4382"/>
        <w:gridCol w:w="1141"/>
        <w:gridCol w:w="3871"/>
      </w:tblGrid>
      <w:tr w:rsidR="006274C3" w:rsidRPr="006274C3" w14:paraId="6B0283FD" w14:textId="77777777" w:rsidTr="00FC3744">
        <w:trPr>
          <w:trHeight w:val="305"/>
          <w:tblHeader/>
        </w:trPr>
        <w:tc>
          <w:tcPr>
            <w:tcW w:w="459" w:type="dxa"/>
            <w:shd w:val="clear" w:color="auto" w:fill="auto"/>
            <w:vAlign w:val="center"/>
          </w:tcPr>
          <w:p w14:paraId="6C04428F" w14:textId="77777777" w:rsidR="006274C3" w:rsidRPr="006274C3" w:rsidRDefault="006274C3" w:rsidP="006274C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7A7A6719" w14:textId="77777777" w:rsidR="006274C3" w:rsidRPr="006274C3" w:rsidRDefault="006274C3" w:rsidP="006274C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Наименование проекта муниципального </w:t>
            </w:r>
          </w:p>
          <w:p w14:paraId="44D233BA" w14:textId="77777777" w:rsidR="006274C3" w:rsidRPr="006274C3" w:rsidRDefault="006274C3" w:rsidP="006274C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правового акта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F1733F8" w14:textId="77777777" w:rsidR="006274C3" w:rsidRPr="006274C3" w:rsidRDefault="006274C3" w:rsidP="006274C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Заключение            КСП ЗГО</w:t>
            </w:r>
          </w:p>
          <w:p w14:paraId="4831A349" w14:textId="77777777" w:rsidR="006274C3" w:rsidRPr="006274C3" w:rsidRDefault="006274C3" w:rsidP="006274C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(№, дата)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FA77" w14:textId="77777777" w:rsidR="006274C3" w:rsidRPr="006274C3" w:rsidRDefault="006274C3" w:rsidP="006274C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6274C3" w:rsidRPr="006274C3" w14:paraId="1C88E8BC" w14:textId="77777777" w:rsidTr="00FC3744">
        <w:trPr>
          <w:trHeight w:val="265"/>
        </w:trPr>
        <w:tc>
          <w:tcPr>
            <w:tcW w:w="98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8E7C2A" w14:textId="77777777" w:rsidR="006274C3" w:rsidRPr="006274C3" w:rsidRDefault="006274C3" w:rsidP="006274C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Проекты муниципальных правовых актов в части, касающейся расходных обязательств</w:t>
            </w:r>
          </w:p>
          <w:p w14:paraId="273E4FD2" w14:textId="77777777" w:rsidR="006274C3" w:rsidRPr="006274C3" w:rsidRDefault="006274C3" w:rsidP="006274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Златоустовского городского округа</w:t>
            </w:r>
          </w:p>
        </w:tc>
      </w:tr>
      <w:tr w:rsidR="006274C3" w:rsidRPr="006274C3" w14:paraId="07CBDDEF" w14:textId="77777777" w:rsidTr="00FC3744">
        <w:trPr>
          <w:trHeight w:val="1790"/>
        </w:trPr>
        <w:tc>
          <w:tcPr>
            <w:tcW w:w="459" w:type="dxa"/>
            <w:shd w:val="clear" w:color="auto" w:fill="auto"/>
            <w:vAlign w:val="center"/>
          </w:tcPr>
          <w:p w14:paraId="4B5525AD" w14:textId="77777777" w:rsidR="006274C3" w:rsidRPr="006274C3" w:rsidRDefault="006274C3" w:rsidP="006274C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2" w:type="dxa"/>
            <w:shd w:val="clear" w:color="auto" w:fill="auto"/>
          </w:tcPr>
          <w:p w14:paraId="1C932C3A" w14:textId="77777777" w:rsidR="006274C3" w:rsidRPr="006274C3" w:rsidRDefault="006274C3" w:rsidP="006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постановления Администрации ЗГО «Об утверждении Порядка предоставления единовременной денежной выплаты гражданам, заключившим контракт с Министерством обороны Российской Федерации для прохождения военной службы в Вооруженных силах РФ для участия в специальной военной операции на территориях Украины, Донецкой Народной республики, Луганской Народной Республики, Запорожской, Херсонской областей»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46065" w14:textId="77777777" w:rsidR="006274C3" w:rsidRPr="006274C3" w:rsidRDefault="006274C3" w:rsidP="00627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№72 от 30.07.2024</w:t>
            </w:r>
          </w:p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2ECCB" w14:textId="77777777" w:rsidR="006274C3" w:rsidRPr="006274C3" w:rsidRDefault="006274C3" w:rsidP="006274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постановления Администрации ЗГО является обоснованным и может быть принят в представленной редакции.</w:t>
            </w:r>
          </w:p>
          <w:p w14:paraId="1602E304" w14:textId="77777777" w:rsidR="006274C3" w:rsidRPr="006274C3" w:rsidRDefault="006274C3" w:rsidP="006274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Принято постановление Администрации ЗГО №221-п/АДМ от 31.07.2024г.</w:t>
            </w:r>
          </w:p>
        </w:tc>
      </w:tr>
      <w:tr w:rsidR="006274C3" w:rsidRPr="006274C3" w14:paraId="325D163F" w14:textId="77777777" w:rsidTr="00FC3744">
        <w:trPr>
          <w:trHeight w:val="2283"/>
        </w:trPr>
        <w:tc>
          <w:tcPr>
            <w:tcW w:w="459" w:type="dxa"/>
            <w:shd w:val="clear" w:color="auto" w:fill="auto"/>
            <w:vAlign w:val="center"/>
          </w:tcPr>
          <w:p w14:paraId="330DC642" w14:textId="77777777" w:rsidR="006274C3" w:rsidRPr="006274C3" w:rsidRDefault="006274C3" w:rsidP="006274C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382" w:type="dxa"/>
            <w:shd w:val="clear" w:color="auto" w:fill="auto"/>
          </w:tcPr>
          <w:p w14:paraId="327BA0CD" w14:textId="77777777" w:rsidR="006274C3" w:rsidRPr="006274C3" w:rsidRDefault="006274C3" w:rsidP="006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постановления Администрации ЗГО «О внесении изменений в постановление Администрации Златоустовского городского округа от 03.08.2016 №351-П «Об утверждении Порядка выплаты единовременного социального пособия гражданам, находящимся в трудной жизненной ситуации, за счет средств бюджета Златоустовского городского округа»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4B59C" w14:textId="77777777" w:rsidR="006274C3" w:rsidRPr="006274C3" w:rsidRDefault="006274C3" w:rsidP="00627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№80 от 26.08.2024</w:t>
            </w:r>
          </w:p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F30B" w14:textId="77777777" w:rsidR="006274C3" w:rsidRPr="006274C3" w:rsidRDefault="006274C3" w:rsidP="006274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1.В нарушение требований пунктов 26-1, 30 Инструкции по делопроизводству Администрации ЗГО к Проекту постановления не приложено заключение Финансового управления ЗГО;</w:t>
            </w:r>
          </w:p>
          <w:p w14:paraId="7543D0DF" w14:textId="77777777" w:rsidR="006274C3" w:rsidRPr="006274C3" w:rsidRDefault="006274C3" w:rsidP="006274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2.Распространение действия принимаемого постановления на правоотношения, возникшие с 01 июля 2024, является необоснованным, что может в дальнейшем повлечь дополнительные расходы бюджета округа на возмещение судебных издержек заявителей</w:t>
            </w:r>
          </w:p>
          <w:p w14:paraId="45B10016" w14:textId="77777777" w:rsidR="006274C3" w:rsidRPr="006274C3" w:rsidRDefault="006274C3" w:rsidP="006274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принятом постановлении                    Администрации ЗГО №244-п/АДМ от 28.08.2024г. предложенные рекомендации в части исключения пункта, предусматривающего распространение действия муниципального правового акта с 01.07.2024, учтены</w:t>
            </w:r>
          </w:p>
        </w:tc>
      </w:tr>
      <w:tr w:rsidR="006274C3" w:rsidRPr="006274C3" w14:paraId="2875AA12" w14:textId="77777777" w:rsidTr="006274C3">
        <w:trPr>
          <w:trHeight w:val="1150"/>
        </w:trPr>
        <w:tc>
          <w:tcPr>
            <w:tcW w:w="459" w:type="dxa"/>
            <w:shd w:val="clear" w:color="auto" w:fill="auto"/>
            <w:vAlign w:val="center"/>
          </w:tcPr>
          <w:p w14:paraId="382B48F4" w14:textId="77777777" w:rsidR="006274C3" w:rsidRPr="006274C3" w:rsidRDefault="006274C3" w:rsidP="006274C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82" w:type="dxa"/>
            <w:shd w:val="clear" w:color="auto" w:fill="auto"/>
          </w:tcPr>
          <w:p w14:paraId="6F9A78DA" w14:textId="77777777" w:rsidR="006274C3" w:rsidRPr="006274C3" w:rsidRDefault="006274C3" w:rsidP="006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решения Собрания депутатов ЗГО «О внесении изменений в решение Собрания депутатов Златоустовского городского округа от 08.10.2010 №70-ЗГО «Об утверждении Положения о звании «Ветеран года»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B3696" w14:textId="77777777" w:rsidR="006274C3" w:rsidRPr="006274C3" w:rsidRDefault="006274C3" w:rsidP="00627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№83 от 10.09.2024</w:t>
            </w:r>
          </w:p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E7D7" w14:textId="77777777" w:rsidR="006274C3" w:rsidRPr="006274C3" w:rsidRDefault="006274C3" w:rsidP="006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решения Собрания депутатов ЗГО может быть принят Собранием депутатов ЗГО в представленной редакции только после внесения соответствующих изменений в решение о бюджете на 2024 год и плановый период.</w:t>
            </w:r>
          </w:p>
          <w:p w14:paraId="5E100AA8" w14:textId="77777777" w:rsidR="006274C3" w:rsidRPr="006274C3" w:rsidRDefault="006274C3" w:rsidP="006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Принято решение Собрания депутатов ЗГО                    №45-ЗГО от 01.10.2024г. </w:t>
            </w:r>
          </w:p>
        </w:tc>
      </w:tr>
      <w:tr w:rsidR="006274C3" w:rsidRPr="006274C3" w14:paraId="59ACB87E" w14:textId="77777777" w:rsidTr="006274C3">
        <w:trPr>
          <w:trHeight w:val="1755"/>
        </w:trPr>
        <w:tc>
          <w:tcPr>
            <w:tcW w:w="459" w:type="dxa"/>
            <w:shd w:val="clear" w:color="auto" w:fill="auto"/>
            <w:vAlign w:val="center"/>
          </w:tcPr>
          <w:p w14:paraId="450A429D" w14:textId="77777777" w:rsidR="006274C3" w:rsidRPr="006274C3" w:rsidRDefault="006274C3" w:rsidP="006274C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82" w:type="dxa"/>
            <w:shd w:val="clear" w:color="auto" w:fill="auto"/>
          </w:tcPr>
          <w:p w14:paraId="35AA6537" w14:textId="77777777" w:rsidR="006274C3" w:rsidRPr="006274C3" w:rsidRDefault="006274C3" w:rsidP="006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 постановления Администрации ЗГО «О внесении изменений в постановление Администрации Златоустовского городского округа от 22.10.2018 №435-П «Об утверждении Положения о предоставлении единовременной социальной выплаты медицинским работникам государственных учреждений здравоохранения, расположенных на территории Златоустовского городского округа» 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9C333" w14:textId="77777777" w:rsidR="006274C3" w:rsidRPr="006274C3" w:rsidRDefault="006274C3" w:rsidP="00627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№85 от 11.09.2024</w:t>
            </w:r>
          </w:p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5BA9" w14:textId="77777777" w:rsidR="006274C3" w:rsidRPr="006274C3" w:rsidRDefault="006274C3" w:rsidP="006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результате проведения экспертизы Проекта постановления Администрации ЗГО установлен недостаток в виде некорректной формулировки основания отказа в предоставлении единовременной социальной выплаты медицинским работникам.</w:t>
            </w:r>
          </w:p>
          <w:p w14:paraId="27433DF5" w14:textId="77777777" w:rsidR="006274C3" w:rsidRPr="006274C3" w:rsidRDefault="006274C3" w:rsidP="006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принятом постановлении                  Администрации ЗГО №260п/АДМ от 20.09.2024 установленный недостаток ответственным исполнителем устранен. </w:t>
            </w:r>
          </w:p>
        </w:tc>
      </w:tr>
      <w:tr w:rsidR="006274C3" w:rsidRPr="006274C3" w14:paraId="4A732B8F" w14:textId="77777777" w:rsidTr="006274C3">
        <w:trPr>
          <w:trHeight w:val="1799"/>
        </w:trPr>
        <w:tc>
          <w:tcPr>
            <w:tcW w:w="459" w:type="dxa"/>
            <w:shd w:val="clear" w:color="auto" w:fill="auto"/>
            <w:vAlign w:val="center"/>
          </w:tcPr>
          <w:p w14:paraId="522EA778" w14:textId="77777777" w:rsidR="006274C3" w:rsidRPr="006274C3" w:rsidRDefault="006274C3" w:rsidP="006274C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82" w:type="dxa"/>
            <w:shd w:val="clear" w:color="auto" w:fill="auto"/>
          </w:tcPr>
          <w:p w14:paraId="62DB7D6F" w14:textId="77777777" w:rsidR="006274C3" w:rsidRPr="006274C3" w:rsidRDefault="006274C3" w:rsidP="006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 постановления Администрации ЗГО «О внесении изменений в постановление Администрации Златоустовского городского округа от 10.10.2022 №423-П/АДМ «Об утверждении Положения о предоставлении единовременной социальной выплаты преподавателям муниципальных учреждений дополнительного образования детей в сфере культуры, расположенных на территории Златоустовского городского округа» 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7F92C" w14:textId="77777777" w:rsidR="006274C3" w:rsidRPr="006274C3" w:rsidRDefault="006274C3" w:rsidP="00627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№94 от 24.09.2024</w:t>
            </w:r>
          </w:p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CB66" w14:textId="77777777" w:rsidR="006274C3" w:rsidRPr="006274C3" w:rsidRDefault="006274C3" w:rsidP="006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постановления Администрации ЗГО имеет пробелы в регулировании отдельных вопросов и положения, допускающие различное (двойное) толкование, что является недопустимым в муниципальном правовом акте, устанавливающим расходные обязательства, подлежащие исполнению за счет средств бюджета округа.</w:t>
            </w:r>
          </w:p>
          <w:p w14:paraId="4C5DEDA8" w14:textId="77777777" w:rsidR="006274C3" w:rsidRPr="006274C3" w:rsidRDefault="006274C3" w:rsidP="006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Информация о принятии постановления Администрации ЗГО отсутствует.</w:t>
            </w:r>
          </w:p>
        </w:tc>
      </w:tr>
      <w:tr w:rsidR="006274C3" w:rsidRPr="006274C3" w14:paraId="3E794CFD" w14:textId="77777777" w:rsidTr="00FC3744">
        <w:trPr>
          <w:trHeight w:val="1643"/>
        </w:trPr>
        <w:tc>
          <w:tcPr>
            <w:tcW w:w="459" w:type="dxa"/>
            <w:shd w:val="clear" w:color="auto" w:fill="auto"/>
            <w:vAlign w:val="center"/>
          </w:tcPr>
          <w:p w14:paraId="3F5AEB82" w14:textId="77777777" w:rsidR="006274C3" w:rsidRPr="006274C3" w:rsidRDefault="006274C3" w:rsidP="006274C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82" w:type="dxa"/>
            <w:shd w:val="clear" w:color="auto" w:fill="auto"/>
          </w:tcPr>
          <w:p w14:paraId="1E09BCE9" w14:textId="77777777" w:rsidR="006274C3" w:rsidRPr="006274C3" w:rsidRDefault="006274C3" w:rsidP="006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постановления Администрации ЗГО «О внесении изменений в постановление Администрации ЗГО от 10.04.2023 №132-П/АДМ «Об утверждении Положения о порядке деятельности органов местного самоуправления по правовому просвещению и правовому информированию населения на территории ЗГО»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0F296" w14:textId="77777777" w:rsidR="006274C3" w:rsidRPr="006274C3" w:rsidRDefault="006274C3" w:rsidP="00627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№95 от 27.09.2024</w:t>
            </w:r>
          </w:p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4A53" w14:textId="77777777" w:rsidR="006274C3" w:rsidRPr="006274C3" w:rsidRDefault="006274C3" w:rsidP="006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Принятие Проекта постановления Администрации Златоустовского городского округа противоречит бюджетному законодательству (статья 136 Бюджетного кодекса РФ).</w:t>
            </w:r>
          </w:p>
          <w:p w14:paraId="3C3AFFEF" w14:textId="77777777" w:rsidR="006274C3" w:rsidRPr="006274C3" w:rsidRDefault="006274C3" w:rsidP="006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27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Информация о принятии постановления Администрации ЗГО отсутствует.</w:t>
            </w:r>
          </w:p>
        </w:tc>
      </w:tr>
      <w:tr w:rsidR="006274C3" w:rsidRPr="006274C3" w14:paraId="54C55055" w14:textId="77777777" w:rsidTr="00FC3744">
        <w:trPr>
          <w:trHeight w:val="72"/>
        </w:trPr>
        <w:tc>
          <w:tcPr>
            <w:tcW w:w="98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8B6598" w14:textId="77777777" w:rsidR="006274C3" w:rsidRPr="006274C3" w:rsidRDefault="006274C3" w:rsidP="00627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Проекты муниципальных правовых актов, приводящих к изменению доходов местного бюджета</w:t>
            </w:r>
          </w:p>
        </w:tc>
      </w:tr>
      <w:tr w:rsidR="006274C3" w:rsidRPr="006274C3" w14:paraId="4CB1F828" w14:textId="77777777" w:rsidTr="00FC3744">
        <w:trPr>
          <w:trHeight w:val="1050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A7BE19" w14:textId="77777777" w:rsidR="006274C3" w:rsidRPr="006274C3" w:rsidRDefault="006274C3" w:rsidP="00627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2" w:type="dxa"/>
            <w:tcBorders>
              <w:right w:val="single" w:sz="4" w:space="0" w:color="auto"/>
            </w:tcBorders>
            <w:shd w:val="clear" w:color="auto" w:fill="auto"/>
          </w:tcPr>
          <w:p w14:paraId="2E348A2B" w14:textId="77777777" w:rsidR="006274C3" w:rsidRPr="006274C3" w:rsidRDefault="006274C3" w:rsidP="00627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постановления Администрации ЗГО «О внесении изменений в постановление Главы Златоустовского городского округа от 29.12.2006 г. №348-п «Об установлении коэффициентов доходности от аренды муниципального имущества»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5593B" w14:textId="77777777" w:rsidR="006274C3" w:rsidRPr="006274C3" w:rsidRDefault="006274C3" w:rsidP="00627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№68 от 01.07.2024</w:t>
            </w:r>
          </w:p>
        </w:tc>
        <w:tc>
          <w:tcPr>
            <w:tcW w:w="3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5CFC75" w14:textId="77777777" w:rsidR="006274C3" w:rsidRPr="006274C3" w:rsidRDefault="006274C3" w:rsidP="00627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Проект постановления Администрации ЗГО                  может быть принят в представленной редакции.</w:t>
            </w:r>
          </w:p>
          <w:p w14:paraId="544DEE0B" w14:textId="77777777" w:rsidR="006274C3" w:rsidRPr="006274C3" w:rsidRDefault="006274C3" w:rsidP="00627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Принято постановление Администрации ЗГО №207-п/АДМ от 08.07.2024г.</w:t>
            </w:r>
          </w:p>
        </w:tc>
      </w:tr>
      <w:tr w:rsidR="006274C3" w:rsidRPr="006274C3" w14:paraId="68A8EEAC" w14:textId="77777777" w:rsidTr="00FC3744">
        <w:trPr>
          <w:trHeight w:val="1299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8A0067" w14:textId="77777777" w:rsidR="006274C3" w:rsidRPr="006274C3" w:rsidRDefault="006274C3" w:rsidP="00627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82" w:type="dxa"/>
            <w:tcBorders>
              <w:right w:val="single" w:sz="4" w:space="0" w:color="auto"/>
            </w:tcBorders>
            <w:shd w:val="clear" w:color="auto" w:fill="auto"/>
          </w:tcPr>
          <w:p w14:paraId="633E6282" w14:textId="77777777" w:rsidR="006274C3" w:rsidRPr="006274C3" w:rsidRDefault="006274C3" w:rsidP="00627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решения Собрания депутатов ЗГО «Об утверждении Порядка определения цены при продаже без проведения торгов земельных участков, находящихся в муниципальной собственности Златоустовского городского округа»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5EF10" w14:textId="77777777" w:rsidR="006274C3" w:rsidRPr="006274C3" w:rsidRDefault="006274C3" w:rsidP="00627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№89 от 20.09.2024</w:t>
            </w:r>
          </w:p>
        </w:tc>
        <w:tc>
          <w:tcPr>
            <w:tcW w:w="3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C130D9" w14:textId="77777777" w:rsidR="006274C3" w:rsidRPr="006274C3" w:rsidRDefault="006274C3" w:rsidP="00627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Рекомендовано Собранию депутатов ЗГО принять проект решения Собрания                 депутатов ЗГО в представленной редакции.</w:t>
            </w:r>
          </w:p>
          <w:p w14:paraId="407BCE5F" w14:textId="77777777" w:rsidR="006274C3" w:rsidRPr="006274C3" w:rsidRDefault="006274C3" w:rsidP="00627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Информация о принятии решения Собрания депутатов ЗГО отсутствует</w:t>
            </w:r>
          </w:p>
        </w:tc>
      </w:tr>
      <w:tr w:rsidR="006274C3" w:rsidRPr="006274C3" w14:paraId="0EA081E7" w14:textId="77777777" w:rsidTr="00FC3744">
        <w:trPr>
          <w:trHeight w:val="996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D9265C" w14:textId="77777777" w:rsidR="006274C3" w:rsidRPr="006274C3" w:rsidRDefault="006274C3" w:rsidP="00627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4382" w:type="dxa"/>
            <w:tcBorders>
              <w:right w:val="single" w:sz="4" w:space="0" w:color="auto"/>
            </w:tcBorders>
            <w:shd w:val="clear" w:color="auto" w:fill="auto"/>
          </w:tcPr>
          <w:p w14:paraId="2CA16426" w14:textId="77777777" w:rsidR="006274C3" w:rsidRPr="006274C3" w:rsidRDefault="006274C3" w:rsidP="00627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решения Собрания депутатов ЗГО «Об утверждении базовой ставки арендной платы за нежилые помещения муниципальной собственности на 2025 год»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BDFA5" w14:textId="77777777" w:rsidR="006274C3" w:rsidRPr="006274C3" w:rsidRDefault="006274C3" w:rsidP="00627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№92 от 24.09.2024</w:t>
            </w:r>
          </w:p>
        </w:tc>
        <w:tc>
          <w:tcPr>
            <w:tcW w:w="3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0F8E9C" w14:textId="77777777" w:rsidR="006274C3" w:rsidRPr="006274C3" w:rsidRDefault="006274C3" w:rsidP="00627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Рекомендовано Собранию депутатов ЗГО принять проект решения Собрания                 депутатов ЗГО в представленной редакции.</w:t>
            </w:r>
          </w:p>
          <w:p w14:paraId="12DEF66D" w14:textId="77777777" w:rsidR="006274C3" w:rsidRPr="006274C3" w:rsidRDefault="006274C3" w:rsidP="00627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Информация о принятии решения Собрания депутатов ЗГО отсутствует</w:t>
            </w:r>
          </w:p>
        </w:tc>
      </w:tr>
      <w:tr w:rsidR="006274C3" w:rsidRPr="006274C3" w14:paraId="3D204066" w14:textId="77777777" w:rsidTr="00FC3744">
        <w:trPr>
          <w:trHeight w:val="1844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A42747" w14:textId="77777777" w:rsidR="006274C3" w:rsidRPr="006274C3" w:rsidRDefault="006274C3" w:rsidP="00627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82" w:type="dxa"/>
            <w:tcBorders>
              <w:right w:val="single" w:sz="4" w:space="0" w:color="auto"/>
            </w:tcBorders>
            <w:shd w:val="clear" w:color="auto" w:fill="auto"/>
          </w:tcPr>
          <w:p w14:paraId="3A8396A6" w14:textId="77777777" w:rsidR="006274C3" w:rsidRPr="006274C3" w:rsidRDefault="006274C3" w:rsidP="00627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решения Собрания депутатов ЗГО «О внесении изменений в решение Собрания депутатов Златоустовского городского округа от 03.11.2010   №79-ЗГО «Об утверждении Положения о порядке размещения и эксплуатации рекламных конструкций и размещения рекламы на транспортных средствах на территории Златоустовского городского округа»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73F8F" w14:textId="77777777" w:rsidR="006274C3" w:rsidRPr="006274C3" w:rsidRDefault="006274C3" w:rsidP="00627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№93 от 24.09.2024</w:t>
            </w:r>
          </w:p>
        </w:tc>
        <w:tc>
          <w:tcPr>
            <w:tcW w:w="3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8E4850" w14:textId="77777777" w:rsidR="006274C3" w:rsidRPr="006274C3" w:rsidRDefault="006274C3" w:rsidP="00627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Рекомендовано Собранию депутатов ЗГО принять проект решения Собрания                 депутатов ЗГО в представленной редакции.</w:t>
            </w:r>
          </w:p>
          <w:p w14:paraId="5478E619" w14:textId="77777777" w:rsidR="006274C3" w:rsidRPr="006274C3" w:rsidRDefault="006274C3" w:rsidP="00627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74C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Информация о принятии решения Собрания депутатов ЗГО отсутствует</w:t>
            </w:r>
          </w:p>
        </w:tc>
      </w:tr>
    </w:tbl>
    <w:p w14:paraId="245856BC" w14:textId="77777777" w:rsidR="006274C3" w:rsidRPr="002E3334" w:rsidRDefault="006274C3" w:rsidP="004432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20A5E201" w14:textId="77777777" w:rsidR="006274C3" w:rsidRPr="006274C3" w:rsidRDefault="006274C3" w:rsidP="00627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по результатам экспертизы муниципальных правовых актов установлены нарушения (риски) в четырех проектах муниципальных правовых актов: один коррупциогенный фактор (неопределенность при толковании и применении муниципального акта), </w:t>
      </w:r>
      <w:r w:rsidRPr="00627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риск нарушения бюджетного законодательства (статья 136 Бюджетного кодекса РФ), одно нарушение Инструкции по делопроизводству Администрации ЗГО</w:t>
      </w:r>
      <w:r w:rsidRPr="006274C3">
        <w:rPr>
          <w:rFonts w:ascii="Times New Roman" w:eastAsia="Calibri" w:hAnsi="Times New Roman" w:cs="Times New Roman"/>
        </w:rPr>
        <w:t xml:space="preserve"> </w:t>
      </w:r>
      <w:r w:rsidRPr="006274C3">
        <w:rPr>
          <w:rFonts w:ascii="Times New Roman" w:eastAsia="Calibri" w:hAnsi="Times New Roman" w:cs="Times New Roman"/>
          <w:sz w:val="28"/>
          <w:szCs w:val="28"/>
        </w:rPr>
        <w:t>(р</w:t>
      </w:r>
      <w:r w:rsidRPr="00627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аспоряжение Администрации ЗГО от 05.02.2020 №190-р/АДМ), прочие недостатки при формировании проекта муниципального правового акта.</w:t>
      </w:r>
      <w:r w:rsidRPr="0062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6DC0C45" w14:textId="77777777" w:rsidR="006274C3" w:rsidRPr="006274C3" w:rsidRDefault="006274C3" w:rsidP="00627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74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Предложенные Контрольно-счетной палатой ЗГО рекомендации разработчиками проектов муниципальных правовых актов учтены. Информация о принятии пяти проектов муниципальных правовых актов отсутствует.</w:t>
      </w:r>
    </w:p>
    <w:p w14:paraId="0A1BEB54" w14:textId="77777777" w:rsidR="00D21DC0" w:rsidRPr="00D1067D" w:rsidRDefault="00D21DC0" w:rsidP="00D106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18318F" w14:textId="14A30E70" w:rsidR="001F66A1" w:rsidRPr="001F66A1" w:rsidRDefault="006A119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О. С. Кальчук</w:t>
      </w:r>
    </w:p>
    <w:sectPr w:rsidR="001F66A1" w:rsidRPr="001F66A1" w:rsidSect="00DA7BE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002FE" w14:textId="77777777" w:rsidR="008A29A7" w:rsidRDefault="008A29A7" w:rsidP="00656602">
      <w:pPr>
        <w:spacing w:after="0" w:line="240" w:lineRule="auto"/>
      </w:pPr>
      <w:r>
        <w:separator/>
      </w:r>
    </w:p>
  </w:endnote>
  <w:endnote w:type="continuationSeparator" w:id="0">
    <w:p w14:paraId="189F4E5C" w14:textId="77777777" w:rsidR="008A29A7" w:rsidRDefault="008A29A7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355DE" w14:textId="77777777" w:rsidR="008A29A7" w:rsidRDefault="008A29A7" w:rsidP="00656602">
      <w:pPr>
        <w:spacing w:after="0" w:line="240" w:lineRule="auto"/>
      </w:pPr>
      <w:r>
        <w:separator/>
      </w:r>
    </w:p>
  </w:footnote>
  <w:footnote w:type="continuationSeparator" w:id="0">
    <w:p w14:paraId="5F5397A7" w14:textId="77777777" w:rsidR="008A29A7" w:rsidRDefault="008A29A7" w:rsidP="00656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52151"/>
    <w:multiLevelType w:val="hybridMultilevel"/>
    <w:tmpl w:val="38626656"/>
    <w:lvl w:ilvl="0" w:tplc="918E7E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23029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AB1"/>
    <w:rsid w:val="0000521E"/>
    <w:rsid w:val="000151C5"/>
    <w:rsid w:val="0002403E"/>
    <w:rsid w:val="00034CC8"/>
    <w:rsid w:val="000872A3"/>
    <w:rsid w:val="000938A5"/>
    <w:rsid w:val="00095636"/>
    <w:rsid w:val="000B44F1"/>
    <w:rsid w:val="000B77D9"/>
    <w:rsid w:val="000B7EF6"/>
    <w:rsid w:val="000D6778"/>
    <w:rsid w:val="000E0796"/>
    <w:rsid w:val="001050C8"/>
    <w:rsid w:val="00105DD4"/>
    <w:rsid w:val="001455FE"/>
    <w:rsid w:val="00185427"/>
    <w:rsid w:val="001924AD"/>
    <w:rsid w:val="001A540F"/>
    <w:rsid w:val="001B0021"/>
    <w:rsid w:val="001B6C02"/>
    <w:rsid w:val="001C7F89"/>
    <w:rsid w:val="001D5BC3"/>
    <w:rsid w:val="001E5D62"/>
    <w:rsid w:val="001F66A1"/>
    <w:rsid w:val="00202908"/>
    <w:rsid w:val="002068D2"/>
    <w:rsid w:val="002114EC"/>
    <w:rsid w:val="00216EF7"/>
    <w:rsid w:val="00223BC7"/>
    <w:rsid w:val="00226E07"/>
    <w:rsid w:val="002419FA"/>
    <w:rsid w:val="002444F3"/>
    <w:rsid w:val="00244858"/>
    <w:rsid w:val="002A093F"/>
    <w:rsid w:val="002B0A62"/>
    <w:rsid w:val="002B1921"/>
    <w:rsid w:val="002E1375"/>
    <w:rsid w:val="002E3334"/>
    <w:rsid w:val="003026F5"/>
    <w:rsid w:val="00343461"/>
    <w:rsid w:val="00396168"/>
    <w:rsid w:val="003A60CE"/>
    <w:rsid w:val="003D79A5"/>
    <w:rsid w:val="003E4D03"/>
    <w:rsid w:val="003E7279"/>
    <w:rsid w:val="00403C9B"/>
    <w:rsid w:val="004432AB"/>
    <w:rsid w:val="00452589"/>
    <w:rsid w:val="00461CF8"/>
    <w:rsid w:val="00477680"/>
    <w:rsid w:val="00490BDC"/>
    <w:rsid w:val="00491D87"/>
    <w:rsid w:val="00494BC8"/>
    <w:rsid w:val="00496E9F"/>
    <w:rsid w:val="004A79F1"/>
    <w:rsid w:val="004B5C00"/>
    <w:rsid w:val="004B5E02"/>
    <w:rsid w:val="00515B77"/>
    <w:rsid w:val="00542E10"/>
    <w:rsid w:val="00557808"/>
    <w:rsid w:val="005623FF"/>
    <w:rsid w:val="00567E5C"/>
    <w:rsid w:val="00584210"/>
    <w:rsid w:val="005A34F7"/>
    <w:rsid w:val="005B0BDB"/>
    <w:rsid w:val="005B4658"/>
    <w:rsid w:val="005C3E49"/>
    <w:rsid w:val="005D584F"/>
    <w:rsid w:val="005E1D74"/>
    <w:rsid w:val="005E5572"/>
    <w:rsid w:val="00602454"/>
    <w:rsid w:val="00616639"/>
    <w:rsid w:val="00617B24"/>
    <w:rsid w:val="006274C3"/>
    <w:rsid w:val="00647C98"/>
    <w:rsid w:val="006534DD"/>
    <w:rsid w:val="00656602"/>
    <w:rsid w:val="00665F9C"/>
    <w:rsid w:val="006A00A6"/>
    <w:rsid w:val="006A1190"/>
    <w:rsid w:val="006A14E9"/>
    <w:rsid w:val="006A397F"/>
    <w:rsid w:val="006A7EE0"/>
    <w:rsid w:val="006C0CF7"/>
    <w:rsid w:val="006C2EA5"/>
    <w:rsid w:val="006C4369"/>
    <w:rsid w:val="00702BE7"/>
    <w:rsid w:val="00703947"/>
    <w:rsid w:val="00714396"/>
    <w:rsid w:val="00731B98"/>
    <w:rsid w:val="00750123"/>
    <w:rsid w:val="0077301F"/>
    <w:rsid w:val="007775FB"/>
    <w:rsid w:val="00784EAF"/>
    <w:rsid w:val="007A1945"/>
    <w:rsid w:val="007B66A9"/>
    <w:rsid w:val="007C2597"/>
    <w:rsid w:val="007C5E86"/>
    <w:rsid w:val="007D0AB1"/>
    <w:rsid w:val="007D1675"/>
    <w:rsid w:val="007E1CA6"/>
    <w:rsid w:val="00801162"/>
    <w:rsid w:val="00801B1D"/>
    <w:rsid w:val="00832B32"/>
    <w:rsid w:val="008471B8"/>
    <w:rsid w:val="008529D3"/>
    <w:rsid w:val="008664A4"/>
    <w:rsid w:val="00870BE8"/>
    <w:rsid w:val="00875EA5"/>
    <w:rsid w:val="00875F0B"/>
    <w:rsid w:val="008A29A7"/>
    <w:rsid w:val="00907303"/>
    <w:rsid w:val="009111B5"/>
    <w:rsid w:val="0092475A"/>
    <w:rsid w:val="0094767F"/>
    <w:rsid w:val="009707F1"/>
    <w:rsid w:val="00987810"/>
    <w:rsid w:val="009C4E6D"/>
    <w:rsid w:val="00A06982"/>
    <w:rsid w:val="00A10DA8"/>
    <w:rsid w:val="00A26D73"/>
    <w:rsid w:val="00A778F9"/>
    <w:rsid w:val="00A8479F"/>
    <w:rsid w:val="00AA6EB8"/>
    <w:rsid w:val="00AA737D"/>
    <w:rsid w:val="00AC3A7C"/>
    <w:rsid w:val="00AD40D3"/>
    <w:rsid w:val="00AE03DA"/>
    <w:rsid w:val="00AE1545"/>
    <w:rsid w:val="00AE288F"/>
    <w:rsid w:val="00B0271B"/>
    <w:rsid w:val="00B0557B"/>
    <w:rsid w:val="00B11C85"/>
    <w:rsid w:val="00B35683"/>
    <w:rsid w:val="00B879A7"/>
    <w:rsid w:val="00BA2589"/>
    <w:rsid w:val="00BF114D"/>
    <w:rsid w:val="00BF1A05"/>
    <w:rsid w:val="00C122C6"/>
    <w:rsid w:val="00C12AD2"/>
    <w:rsid w:val="00C5592E"/>
    <w:rsid w:val="00C5593B"/>
    <w:rsid w:val="00C60286"/>
    <w:rsid w:val="00C74D59"/>
    <w:rsid w:val="00C76067"/>
    <w:rsid w:val="00C80CE9"/>
    <w:rsid w:val="00C91E5F"/>
    <w:rsid w:val="00C9603B"/>
    <w:rsid w:val="00CA709D"/>
    <w:rsid w:val="00CB19CD"/>
    <w:rsid w:val="00CC3D7D"/>
    <w:rsid w:val="00CE7B7A"/>
    <w:rsid w:val="00CF72F9"/>
    <w:rsid w:val="00D1067D"/>
    <w:rsid w:val="00D1597D"/>
    <w:rsid w:val="00D21DC0"/>
    <w:rsid w:val="00D42F66"/>
    <w:rsid w:val="00D51DF3"/>
    <w:rsid w:val="00D5457C"/>
    <w:rsid w:val="00D71FF7"/>
    <w:rsid w:val="00D757B5"/>
    <w:rsid w:val="00D82180"/>
    <w:rsid w:val="00DA7409"/>
    <w:rsid w:val="00DA7BEE"/>
    <w:rsid w:val="00DB1D7B"/>
    <w:rsid w:val="00DB6D7F"/>
    <w:rsid w:val="00DC16B3"/>
    <w:rsid w:val="00DC4969"/>
    <w:rsid w:val="00DD4D55"/>
    <w:rsid w:val="00E23409"/>
    <w:rsid w:val="00E53547"/>
    <w:rsid w:val="00E5679F"/>
    <w:rsid w:val="00E65047"/>
    <w:rsid w:val="00E82738"/>
    <w:rsid w:val="00E86081"/>
    <w:rsid w:val="00EB2948"/>
    <w:rsid w:val="00EB3521"/>
    <w:rsid w:val="00EC4DBC"/>
    <w:rsid w:val="00EE709B"/>
    <w:rsid w:val="00F26675"/>
    <w:rsid w:val="00F3158C"/>
    <w:rsid w:val="00F42352"/>
    <w:rsid w:val="00F446FA"/>
    <w:rsid w:val="00FA1F6B"/>
    <w:rsid w:val="00FA55B7"/>
    <w:rsid w:val="00FC2B37"/>
    <w:rsid w:val="00FC2FB0"/>
    <w:rsid w:val="00FC60DF"/>
    <w:rsid w:val="00FD3CB5"/>
    <w:rsid w:val="00FE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  <w15:docId w15:val="{AE2E279B-3B8E-416F-86A8-86C9108A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2024-04-11T10:27:00Z</dcterms:created>
  <dcterms:modified xsi:type="dcterms:W3CDTF">2024-10-09T13:04:00Z</dcterms:modified>
</cp:coreProperties>
</file>